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E23F" w14:textId="77777777" w:rsidR="007233FB" w:rsidRDefault="00ED6C56" w:rsidP="00ED6C56">
      <w:pPr>
        <w:shd w:val="clear" w:color="auto" w:fill="FFFFFF"/>
        <w:spacing w:after="100" w:afterAutospacing="1"/>
        <w:rPr>
          <w:rFonts w:ascii="Titillium" w:eastAsia="Times New Roman" w:hAnsi="Titillium" w:cs="Times New Roman"/>
          <w:b/>
          <w:bCs/>
          <w:color w:val="FF0000"/>
          <w:sz w:val="40"/>
          <w:szCs w:val="40"/>
          <w:lang w:eastAsia="it-IT"/>
        </w:rPr>
      </w:pPr>
      <w:r w:rsidRPr="0090205B">
        <w:rPr>
          <w:rFonts w:ascii="Titillium" w:eastAsia="Times New Roman" w:hAnsi="Titillium" w:cs="Times New Roman"/>
          <w:b/>
          <w:bCs/>
          <w:color w:val="FF0000"/>
          <w:sz w:val="40"/>
          <w:szCs w:val="40"/>
          <w:lang w:eastAsia="it-IT"/>
        </w:rPr>
        <w:t>ISTITUTO G. GALILEI</w:t>
      </w:r>
    </w:p>
    <w:p w14:paraId="00D1367C" w14:textId="7FC63937" w:rsidR="00ED6C56" w:rsidRPr="007233FB" w:rsidRDefault="00ED6C56" w:rsidP="00ED6C56">
      <w:pPr>
        <w:shd w:val="clear" w:color="auto" w:fill="FFFFFF"/>
        <w:spacing w:after="100" w:afterAutospacing="1"/>
        <w:rPr>
          <w:rFonts w:ascii="Titillium" w:eastAsia="Times New Roman" w:hAnsi="Titillium" w:cs="Times New Roman"/>
          <w:b/>
          <w:bCs/>
          <w:color w:val="FF0000"/>
          <w:sz w:val="40"/>
          <w:szCs w:val="40"/>
          <w:lang w:eastAsia="it-IT"/>
        </w:rPr>
      </w:pPr>
      <w:r w:rsidRPr="00ED6C56">
        <w:rPr>
          <w:rFonts w:ascii="Titillium" w:eastAsia="Times New Roman" w:hAnsi="Titillium" w:cs="Times New Roman"/>
          <w:b/>
          <w:bCs/>
          <w:color w:val="19191A"/>
          <w:lang w:eastAsia="it-IT"/>
        </w:rPr>
        <w:t>via Paravia, 31</w:t>
      </w:r>
      <w:r w:rsidRPr="00ED6C56">
        <w:rPr>
          <w:rFonts w:ascii="Titillium" w:eastAsia="Times New Roman" w:hAnsi="Titillium" w:cs="Times New Roman"/>
          <w:color w:val="19191A"/>
          <w:lang w:eastAsia="it-IT"/>
        </w:rPr>
        <w:t> (angolo Via Capecelatro - San Siro) 20148 Milano</w:t>
      </w:r>
    </w:p>
    <w:p w14:paraId="6950BE7E" w14:textId="474CE3B8" w:rsidR="00ED6C56" w:rsidRDefault="00301710">
      <w:r>
        <w:t xml:space="preserve">Il Dirigente scolastico, i docenti e gli studenti invitano le famiglie e gli studenti delle classi terze della Scuola Secondaria di Primo Grado a visitare il nostro istituto. In occasione delle giornate aperte, le cui date sono di seguito riportate, avrete la possibilità di conoscere i nostri progetti, assistere ad alcune attività svolte dai nostri studenti nei laboratori e incontrare il Corpo Docente ed alcuni nostri alunni ed ex-alunni. </w:t>
      </w:r>
    </w:p>
    <w:p w14:paraId="4F349E7F" w14:textId="30B144E8" w:rsidR="00301710" w:rsidRDefault="00301710"/>
    <w:p w14:paraId="1BAD38CC" w14:textId="79E54C24" w:rsidR="00301710" w:rsidRPr="00301710" w:rsidRDefault="00301710">
      <w:pPr>
        <w:rPr>
          <w:b/>
          <w:bCs/>
        </w:rPr>
      </w:pPr>
      <w:r w:rsidRPr="00301710">
        <w:rPr>
          <w:b/>
          <w:bCs/>
        </w:rPr>
        <w:t>DATE OPEN DAY:</w:t>
      </w:r>
    </w:p>
    <w:p w14:paraId="6CA6E927" w14:textId="2DECE976" w:rsidR="00301710" w:rsidRDefault="00301710">
      <w:pPr>
        <w:rPr>
          <w:b/>
          <w:bCs/>
        </w:rPr>
      </w:pPr>
      <w:r w:rsidRPr="00301710">
        <w:rPr>
          <w:color w:val="FF0000"/>
          <w:sz w:val="32"/>
          <w:szCs w:val="32"/>
        </w:rPr>
        <w:t>Giovedì 27 ottobre 2022</w:t>
      </w:r>
      <w:r>
        <w:t xml:space="preserve"> presso la sede del Galilei (VIA PARAVIA 31) </w:t>
      </w:r>
      <w:r w:rsidRPr="00301710">
        <w:rPr>
          <w:b/>
          <w:bCs/>
        </w:rPr>
        <w:t>in Aula Magna</w:t>
      </w:r>
    </w:p>
    <w:p w14:paraId="74C52BC1" w14:textId="7DBF6ADB" w:rsidR="00432C42" w:rsidRPr="00432C42" w:rsidRDefault="00432C42">
      <w:pPr>
        <w:rPr>
          <w:b/>
          <w:bCs/>
          <w:color w:val="FF0000"/>
        </w:rPr>
      </w:pPr>
      <w:r w:rsidRPr="00432C42">
        <w:rPr>
          <w:b/>
          <w:bCs/>
          <w:color w:val="FF0000"/>
        </w:rPr>
        <w:t xml:space="preserve">DALLE H 16.30 ALLE </w:t>
      </w:r>
      <w:r>
        <w:rPr>
          <w:b/>
          <w:bCs/>
          <w:color w:val="FF0000"/>
        </w:rPr>
        <w:t xml:space="preserve">H </w:t>
      </w:r>
      <w:r w:rsidRPr="00432C42">
        <w:rPr>
          <w:b/>
          <w:bCs/>
          <w:color w:val="FF0000"/>
        </w:rPr>
        <w:t>19</w:t>
      </w:r>
    </w:p>
    <w:p w14:paraId="224A1A72" w14:textId="77777777" w:rsidR="00301710" w:rsidRDefault="00301710">
      <w:pPr>
        <w:rPr>
          <w:b/>
          <w:bCs/>
        </w:rPr>
      </w:pPr>
    </w:p>
    <w:p w14:paraId="17CD3FFA" w14:textId="7E8486FA" w:rsidR="00301710" w:rsidRDefault="00301710">
      <w:r w:rsidRPr="00301710">
        <w:rPr>
          <w:b/>
          <w:bCs/>
          <w:highlight w:val="yellow"/>
        </w:rPr>
        <w:t>CORSI DISPONIBILI</w:t>
      </w:r>
    </w:p>
    <w:p w14:paraId="6A032868" w14:textId="77777777" w:rsidR="00027E0A" w:rsidRPr="00027E0A" w:rsidRDefault="00027E0A" w:rsidP="00027E0A">
      <w:pPr>
        <w:shd w:val="clear" w:color="auto" w:fill="FFFFFF"/>
        <w:spacing w:after="100" w:afterAutospacing="1"/>
        <w:rPr>
          <w:rFonts w:ascii="Titillium" w:eastAsia="Times New Roman" w:hAnsi="Titillium" w:cs="Times New Roman"/>
          <w:color w:val="19191A"/>
          <w:sz w:val="32"/>
          <w:szCs w:val="32"/>
          <w:lang w:eastAsia="it-IT"/>
        </w:rPr>
      </w:pPr>
      <w:r w:rsidRPr="00027E0A">
        <w:rPr>
          <w:rFonts w:ascii="Arial" w:eastAsia="Times New Roman" w:hAnsi="Arial" w:cs="Arial"/>
          <w:b/>
          <w:bCs/>
          <w:color w:val="19191A"/>
          <w:sz w:val="32"/>
          <w:szCs w:val="32"/>
          <w:lang w:eastAsia="it-IT"/>
        </w:rPr>
        <w:t>ISTRUZIONE TECNICA</w:t>
      </w:r>
    </w:p>
    <w:p w14:paraId="1632002A" w14:textId="77777777" w:rsidR="00027E0A" w:rsidRPr="00027E0A" w:rsidRDefault="00000000" w:rsidP="00027E0A">
      <w:pPr>
        <w:shd w:val="clear" w:color="auto" w:fill="FFFFFF"/>
        <w:spacing w:after="100" w:afterAutospacing="1"/>
        <w:rPr>
          <w:rFonts w:ascii="Titillium" w:eastAsia="Times New Roman" w:hAnsi="Titillium" w:cs="Times New Roman"/>
          <w:color w:val="19191A"/>
          <w:lang w:eastAsia="it-IT"/>
        </w:rPr>
      </w:pPr>
      <w:hyperlink r:id="rId5" w:history="1">
        <w:r w:rsidR="00027E0A" w:rsidRPr="00027E0A">
          <w:rPr>
            <w:rFonts w:ascii="Arial" w:eastAsia="Times New Roman" w:hAnsi="Arial" w:cs="Arial"/>
            <w:color w:val="1528DB"/>
            <w:sz w:val="27"/>
            <w:szCs w:val="27"/>
            <w:u w:val="single"/>
            <w:lang w:eastAsia="it-IT"/>
          </w:rPr>
          <w:t>INFORMATICA E TELECOMUNICAZIONI</w:t>
        </w:r>
      </w:hyperlink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t>,</w:t>
      </w:r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br/>
        <w:t>articolazione “</w:t>
      </w:r>
      <w:r w:rsidR="00027E0A" w:rsidRPr="00027E0A">
        <w:rPr>
          <w:rFonts w:ascii="Arial" w:eastAsia="Times New Roman" w:hAnsi="Arial" w:cs="Arial"/>
          <w:b/>
          <w:bCs/>
          <w:color w:val="19191A"/>
          <w:sz w:val="27"/>
          <w:szCs w:val="27"/>
          <w:lang w:eastAsia="it-IT"/>
        </w:rPr>
        <w:t>INFORMATICA</w:t>
      </w:r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t>”</w:t>
      </w:r>
    </w:p>
    <w:p w14:paraId="173D11B1" w14:textId="77777777" w:rsidR="00027E0A" w:rsidRPr="00027E0A" w:rsidRDefault="00000000" w:rsidP="00027E0A">
      <w:pPr>
        <w:shd w:val="clear" w:color="auto" w:fill="FFFFFF"/>
        <w:spacing w:after="100" w:afterAutospacing="1"/>
        <w:rPr>
          <w:rFonts w:ascii="Titillium" w:eastAsia="Times New Roman" w:hAnsi="Titillium" w:cs="Times New Roman"/>
          <w:color w:val="19191A"/>
          <w:lang w:eastAsia="it-IT"/>
        </w:rPr>
      </w:pPr>
      <w:hyperlink r:id="rId6" w:history="1">
        <w:r w:rsidR="00027E0A" w:rsidRPr="00027E0A">
          <w:rPr>
            <w:rFonts w:ascii="Arial" w:eastAsia="Times New Roman" w:hAnsi="Arial" w:cs="Arial"/>
            <w:color w:val="1528DB"/>
            <w:sz w:val="27"/>
            <w:szCs w:val="27"/>
            <w:u w:val="single"/>
            <w:lang w:eastAsia="it-IT"/>
          </w:rPr>
          <w:t>GRAFICA E COMUNICAZIONE</w:t>
        </w:r>
      </w:hyperlink>
    </w:p>
    <w:p w14:paraId="1CDC8340" w14:textId="77777777" w:rsidR="00027E0A" w:rsidRPr="00027E0A" w:rsidRDefault="00000000" w:rsidP="00027E0A">
      <w:pPr>
        <w:shd w:val="clear" w:color="auto" w:fill="FFFFFF"/>
        <w:spacing w:after="100" w:afterAutospacing="1"/>
        <w:rPr>
          <w:rFonts w:ascii="Titillium" w:eastAsia="Times New Roman" w:hAnsi="Titillium" w:cs="Times New Roman"/>
          <w:color w:val="19191A"/>
          <w:lang w:eastAsia="it-IT"/>
        </w:rPr>
      </w:pPr>
      <w:hyperlink r:id="rId7" w:history="1">
        <w:r w:rsidR="00027E0A" w:rsidRPr="00027E0A">
          <w:rPr>
            <w:rFonts w:ascii="Arial" w:eastAsia="Times New Roman" w:hAnsi="Arial" w:cs="Arial"/>
            <w:color w:val="1528DB"/>
            <w:sz w:val="27"/>
            <w:szCs w:val="27"/>
            <w:u w:val="single"/>
            <w:lang w:eastAsia="it-IT"/>
          </w:rPr>
          <w:t>MECCANICA, MECCATRONICA ED ENERGIA</w:t>
        </w:r>
      </w:hyperlink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t>,</w:t>
      </w:r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br/>
        <w:t>articolazione “</w:t>
      </w:r>
      <w:r w:rsidR="00027E0A" w:rsidRPr="00027E0A">
        <w:rPr>
          <w:rFonts w:ascii="Arial" w:eastAsia="Times New Roman" w:hAnsi="Arial" w:cs="Arial"/>
          <w:b/>
          <w:bCs/>
          <w:color w:val="19191A"/>
          <w:sz w:val="27"/>
          <w:szCs w:val="27"/>
          <w:lang w:eastAsia="it-IT"/>
        </w:rPr>
        <w:t>MECCANICA E MECCATRONICA</w:t>
      </w:r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t>”</w:t>
      </w:r>
    </w:p>
    <w:p w14:paraId="52A400D2" w14:textId="1472D092" w:rsidR="00027E0A" w:rsidRDefault="00000000" w:rsidP="00027E0A">
      <w:pPr>
        <w:shd w:val="clear" w:color="auto" w:fill="FFFFFF"/>
        <w:spacing w:after="100" w:afterAutospacing="1"/>
        <w:rPr>
          <w:rFonts w:ascii="Arial" w:eastAsia="Times New Roman" w:hAnsi="Arial" w:cs="Arial"/>
          <w:color w:val="19191A"/>
          <w:sz w:val="27"/>
          <w:szCs w:val="27"/>
          <w:lang w:eastAsia="it-IT"/>
        </w:rPr>
      </w:pPr>
      <w:hyperlink r:id="rId8" w:history="1">
        <w:r w:rsidR="00027E0A" w:rsidRPr="00027E0A">
          <w:rPr>
            <w:rFonts w:ascii="Arial" w:eastAsia="Times New Roman" w:hAnsi="Arial" w:cs="Arial"/>
            <w:color w:val="1528DB"/>
            <w:sz w:val="27"/>
            <w:szCs w:val="27"/>
            <w:u w:val="single"/>
            <w:lang w:eastAsia="it-IT"/>
          </w:rPr>
          <w:t>MECCANICA, MECCATRONICA ED ENERGIA</w:t>
        </w:r>
      </w:hyperlink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t>,</w:t>
      </w:r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br/>
        <w:t>articolazione “MECCANICA E MECCATRONICA”, opzione “</w:t>
      </w:r>
      <w:r w:rsidR="00027E0A" w:rsidRPr="00027E0A">
        <w:rPr>
          <w:rFonts w:ascii="Arial" w:eastAsia="Times New Roman" w:hAnsi="Arial" w:cs="Arial"/>
          <w:b/>
          <w:bCs/>
          <w:color w:val="19191A"/>
          <w:sz w:val="27"/>
          <w:szCs w:val="27"/>
          <w:lang w:eastAsia="it-IT"/>
        </w:rPr>
        <w:t>TECNOLOGIE DELL’OCCHIALE</w:t>
      </w:r>
      <w:r w:rsidR="00027E0A" w:rsidRPr="00027E0A">
        <w:rPr>
          <w:rFonts w:ascii="Arial" w:eastAsia="Times New Roman" w:hAnsi="Arial" w:cs="Arial"/>
          <w:color w:val="19191A"/>
          <w:sz w:val="27"/>
          <w:szCs w:val="27"/>
          <w:lang w:eastAsia="it-IT"/>
        </w:rPr>
        <w:t>”</w:t>
      </w:r>
    </w:p>
    <w:p w14:paraId="13B8384D" w14:textId="1D548B7C" w:rsidR="006D0076" w:rsidRDefault="006D0076" w:rsidP="00027E0A">
      <w:pPr>
        <w:shd w:val="clear" w:color="auto" w:fill="FFFFFF"/>
        <w:spacing w:after="100" w:afterAutospacing="1"/>
        <w:rPr>
          <w:rFonts w:ascii="Arial" w:eastAsia="Times New Roman" w:hAnsi="Arial" w:cs="Arial"/>
          <w:color w:val="19191A"/>
          <w:sz w:val="27"/>
          <w:szCs w:val="27"/>
          <w:lang w:eastAsia="it-IT"/>
        </w:rPr>
      </w:pPr>
    </w:p>
    <w:p w14:paraId="13F5C48B" w14:textId="77777777" w:rsidR="006D0076" w:rsidRDefault="006D0076" w:rsidP="00027E0A">
      <w:pPr>
        <w:shd w:val="clear" w:color="auto" w:fill="FFFFFF"/>
        <w:spacing w:after="100" w:afterAutospacing="1"/>
      </w:pPr>
      <w:r w:rsidRPr="006D0076">
        <w:rPr>
          <w:highlight w:val="yellow"/>
        </w:rPr>
        <w:t>LE ALTRE GIORNATE APERTE</w:t>
      </w:r>
    </w:p>
    <w:p w14:paraId="4CC13259" w14:textId="77777777" w:rsidR="006D0076" w:rsidRDefault="006D0076" w:rsidP="00027E0A">
      <w:pPr>
        <w:shd w:val="clear" w:color="auto" w:fill="FFFFFF"/>
        <w:spacing w:after="100" w:afterAutospacing="1"/>
      </w:pPr>
      <w:r>
        <w:t xml:space="preserve"> SI SVOLGERANNO SECONDO LO STESSO PROGRAMMA DELLA PRIMA. </w:t>
      </w:r>
    </w:p>
    <w:p w14:paraId="38CBB2FB" w14:textId="77777777" w:rsidR="006D0076" w:rsidRDefault="006D0076" w:rsidP="00027E0A">
      <w:pPr>
        <w:shd w:val="clear" w:color="auto" w:fill="FFFFFF"/>
        <w:spacing w:after="100" w:afterAutospacing="1"/>
      </w:pPr>
      <w:r w:rsidRPr="006D0076">
        <w:rPr>
          <w:color w:val="FF0000"/>
        </w:rPr>
        <w:t>Sabato 19 novembre</w:t>
      </w:r>
      <w:r>
        <w:t xml:space="preserve"> 2022 presso la sede del Galilei (VIA PARAVIA 31) in Aula Magna dalle ore 09:30 alle 12:00. </w:t>
      </w:r>
    </w:p>
    <w:p w14:paraId="04B3574B" w14:textId="77777777" w:rsidR="006D0076" w:rsidRDefault="006D0076" w:rsidP="00027E0A">
      <w:pPr>
        <w:shd w:val="clear" w:color="auto" w:fill="FFFFFF"/>
        <w:spacing w:after="100" w:afterAutospacing="1"/>
      </w:pPr>
      <w:r w:rsidRPr="006D0076">
        <w:rPr>
          <w:color w:val="FF0000"/>
        </w:rPr>
        <w:t>Sabato 17 dicembre</w:t>
      </w:r>
      <w:r>
        <w:t xml:space="preserve"> 2022 presso la sede del Galilei (VIA PARAVIA 31) in Aula Magna dalle ore 09:30 alle 12:00. </w:t>
      </w:r>
    </w:p>
    <w:p w14:paraId="78C05892" w14:textId="0315A71A" w:rsidR="00027E0A" w:rsidRPr="007233FB" w:rsidRDefault="006D0076" w:rsidP="007233FB">
      <w:pPr>
        <w:shd w:val="clear" w:color="auto" w:fill="FFFFFF"/>
        <w:spacing w:after="100" w:afterAutospacing="1"/>
        <w:rPr>
          <w:rFonts w:ascii="Titillium" w:eastAsia="Times New Roman" w:hAnsi="Titillium" w:cs="Times New Roman"/>
          <w:color w:val="19191A"/>
          <w:lang w:eastAsia="it-IT"/>
        </w:rPr>
      </w:pPr>
      <w:r w:rsidRPr="006D0076">
        <w:rPr>
          <w:color w:val="FF0000"/>
        </w:rPr>
        <w:t>Giovedì 19 gennaio 2023</w:t>
      </w:r>
      <w:r>
        <w:t xml:space="preserve"> presso la sede del Galilei (VIA PARAVIA 31) in Aula Magna dalle ore 16:30 alle 19:00.</w:t>
      </w:r>
    </w:p>
    <w:p w14:paraId="14BC946F" w14:textId="63A8900B" w:rsidR="007233FB" w:rsidRDefault="007233FB" w:rsidP="00027E0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Per maggiori informazioni, vedi il seguente link:</w:t>
      </w:r>
    </w:p>
    <w:p w14:paraId="54AAECAE" w14:textId="345D8720" w:rsidR="007233FB" w:rsidRDefault="007233FB" w:rsidP="00027E0A">
      <w:pPr>
        <w:rPr>
          <w:rFonts w:ascii="Times New Roman" w:eastAsia="Times New Roman" w:hAnsi="Times New Roman" w:cs="Times New Roman"/>
          <w:lang w:eastAsia="it-IT"/>
        </w:rPr>
      </w:pPr>
      <w:hyperlink r:id="rId9" w:history="1">
        <w:r w:rsidRPr="00AB7A74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https://cspace.spaggiari.eu/auth.php?token=3c8145182bf87557db052a1e3101acb26a3734d3-22d865bf0bad69841c2a8263076f71d1f2dc7803</w:t>
        </w:r>
      </w:hyperlink>
    </w:p>
    <w:p w14:paraId="670AFB79" w14:textId="77777777" w:rsidR="007233FB" w:rsidRPr="00027E0A" w:rsidRDefault="007233FB" w:rsidP="00027E0A">
      <w:pPr>
        <w:rPr>
          <w:rFonts w:ascii="Times New Roman" w:eastAsia="Times New Roman" w:hAnsi="Times New Roman" w:cs="Times New Roman"/>
          <w:lang w:eastAsia="it-IT"/>
        </w:rPr>
      </w:pPr>
    </w:p>
    <w:p w14:paraId="578C5AE2" w14:textId="77777777" w:rsidR="00027E0A" w:rsidRDefault="00027E0A"/>
    <w:sectPr w:rsidR="00027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29A7"/>
    <w:multiLevelType w:val="multilevel"/>
    <w:tmpl w:val="3FC2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90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56"/>
    <w:rsid w:val="00027E0A"/>
    <w:rsid w:val="00301710"/>
    <w:rsid w:val="00432C42"/>
    <w:rsid w:val="006D0076"/>
    <w:rsid w:val="007233FB"/>
    <w:rsid w:val="0090205B"/>
    <w:rsid w:val="00E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2E35"/>
  <w15:chartTrackingRefBased/>
  <w15:docId w15:val="{AB43FB3A-5982-2F45-8B73-D1F3B5FB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6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D6C56"/>
    <w:rPr>
      <w:b/>
      <w:bCs/>
    </w:rPr>
  </w:style>
  <w:style w:type="character" w:customStyle="1" w:styleId="stile4">
    <w:name w:val="stile4"/>
    <w:basedOn w:val="Carpredefinitoparagrafo"/>
    <w:rsid w:val="00ED6C56"/>
  </w:style>
  <w:style w:type="character" w:customStyle="1" w:styleId="stile8">
    <w:name w:val="stile8"/>
    <w:basedOn w:val="Carpredefinitoparagrafo"/>
    <w:rsid w:val="00ED6C56"/>
  </w:style>
  <w:style w:type="character" w:styleId="Collegamentoipertestuale">
    <w:name w:val="Hyperlink"/>
    <w:basedOn w:val="Carpredefinitoparagrafo"/>
    <w:uiPriority w:val="99"/>
    <w:unhideWhenUsed/>
    <w:rsid w:val="00027E0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ilux.edu.it/pagine/meccanica-meccatronica-e-energia---tecnologia-dellocchi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lilux.edu.it/pagine/meccanica-meccatronica-e-ener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lilux.edu.it/pagine/grafica-e-comunicazio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lilux.edu.it/pagine/informatica-e-telecomunicazio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pace.spaggiari.eu/auth.php?token=3c8145182bf87557db052a1e3101acb26a3734d3-22d865bf0bad69841c2a8263076f71d1f2dc780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7</cp:revision>
  <dcterms:created xsi:type="dcterms:W3CDTF">2022-10-10T16:45:00Z</dcterms:created>
  <dcterms:modified xsi:type="dcterms:W3CDTF">2022-10-11T11:27:00Z</dcterms:modified>
</cp:coreProperties>
</file>